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59EE648" w:rsidR="00C7762D" w:rsidRPr="00C7762D" w:rsidRDefault="00C7762D" w:rsidP="003273F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273FF" w:rsidRPr="003273FF">
        <w:rPr>
          <w:rFonts w:ascii="Arial" w:eastAsia="Arial" w:hAnsi="Arial" w:cs="Arial"/>
          <w:color w:val="auto"/>
          <w:sz w:val="22"/>
          <w:szCs w:val="22"/>
          <w:lang w:eastAsia="ar-SA"/>
        </w:rPr>
        <w:t>PZ.294.7894.2026</w:t>
      </w:r>
    </w:p>
    <w:p w14:paraId="75E0F2EC" w14:textId="1F1143D4" w:rsidR="00F0631B" w:rsidRDefault="00C7762D" w:rsidP="003273FF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273FF" w:rsidRPr="003273FF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1010/IMCZ/01617/01542/26/P</w:t>
      </w:r>
    </w:p>
    <w:p w14:paraId="504F6AF7" w14:textId="31B33557" w:rsidR="00F0631B" w:rsidRPr="00F0631B" w:rsidRDefault="00F4727F" w:rsidP="00F0631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3273FF" w:rsidRPr="003273FF">
        <w:rPr>
          <w:rFonts w:ascii="Arial" w:hAnsi="Arial" w:cs="Arial"/>
          <w:b/>
          <w:bCs/>
          <w:sz w:val="20"/>
          <w:szCs w:val="22"/>
        </w:rPr>
        <w:t>Dostawa prętów z brązu, profili zamkniętych oraz prętów stalowych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273FF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AF4061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2026-04-08T08:50:00Z</dcterms:created>
  <dcterms:modified xsi:type="dcterms:W3CDTF">2026-04-08T08:50:00Z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